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62" w:rsidRPr="00FF6F62" w:rsidRDefault="00FF6F62" w:rsidP="00FF6F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71717"/>
          <w:spacing w:val="2"/>
          <w:sz w:val="28"/>
          <w:szCs w:val="28"/>
        </w:rPr>
      </w:pPr>
      <w:r>
        <w:rPr>
          <w:color w:val="171717"/>
          <w:spacing w:val="2"/>
          <w:sz w:val="28"/>
          <w:szCs w:val="28"/>
        </w:rPr>
        <w:t xml:space="preserve">      </w:t>
      </w:r>
      <w:bookmarkStart w:id="0" w:name="_GoBack"/>
      <w:bookmarkEnd w:id="0"/>
      <w:r w:rsidRPr="00FF6F62">
        <w:rPr>
          <w:color w:val="171717"/>
          <w:spacing w:val="2"/>
          <w:sz w:val="28"/>
          <w:szCs w:val="28"/>
        </w:rPr>
        <w:t>В честь 78-ой годовщины Победы в Великой Отечественной войне, а также руководствуясь задачей информирования широких кругов общественности и федеральных органов государственной власти в вопросах наращивания социально-экономического потенциала субъектов РФ и сокращения различий в уровне и качестве жизни граждан, обозначенных в Указе Президента Российской Федерации «Об утверждении Основ государственной политики регионального развития Российской Федерации на период до 2025 года», ОИА «Новости России» </w:t>
      </w:r>
      <w:hyperlink r:id="rId4" w:tgtFrame="_blank" w:history="1">
        <w:r w:rsidRPr="00FF6F62">
          <w:rPr>
            <w:rStyle w:val="a4"/>
            <w:color w:val="0D6EC1"/>
            <w:spacing w:val="2"/>
            <w:sz w:val="28"/>
            <w:szCs w:val="28"/>
            <w:bdr w:val="none" w:sz="0" w:space="0" w:color="auto" w:frame="1"/>
          </w:rPr>
          <w:t>https://www.kremlinrus.ru/</w:t>
        </w:r>
      </w:hyperlink>
      <w:r w:rsidRPr="00FF6F62">
        <w:rPr>
          <w:color w:val="171717"/>
          <w:spacing w:val="2"/>
          <w:sz w:val="28"/>
          <w:szCs w:val="28"/>
        </w:rPr>
        <w:t> и редакция журнала «Экономическая политика России — 21 век» </w:t>
      </w:r>
      <w:hyperlink r:id="rId5" w:tgtFrame="_blank" w:history="1">
        <w:r w:rsidRPr="00FF6F62">
          <w:rPr>
            <w:rStyle w:val="a4"/>
            <w:color w:val="0D6EC1"/>
            <w:spacing w:val="2"/>
            <w:sz w:val="28"/>
            <w:szCs w:val="28"/>
            <w:bdr w:val="none" w:sz="0" w:space="0" w:color="auto" w:frame="1"/>
          </w:rPr>
          <w:t>https://rusregioninform.ru/magazin/redakcziya-zhurnala.html</w:t>
        </w:r>
      </w:hyperlink>
      <w:r w:rsidRPr="00FF6F62">
        <w:rPr>
          <w:color w:val="171717"/>
          <w:spacing w:val="2"/>
          <w:sz w:val="28"/>
          <w:szCs w:val="28"/>
        </w:rPr>
        <w:t>  формируют  на портале РИА «Новости регионов России» </w:t>
      </w:r>
      <w:hyperlink r:id="rId6" w:tgtFrame="_blank" w:history="1">
        <w:r w:rsidRPr="00FF6F62">
          <w:rPr>
            <w:rStyle w:val="a4"/>
            <w:color w:val="0D6EC1"/>
            <w:spacing w:val="2"/>
            <w:sz w:val="28"/>
            <w:szCs w:val="28"/>
            <w:bdr w:val="none" w:sz="0" w:space="0" w:color="auto" w:frame="1"/>
          </w:rPr>
          <w:t>https://regioninformburo.ru/</w:t>
        </w:r>
      </w:hyperlink>
      <w:r w:rsidRPr="00FF6F62">
        <w:rPr>
          <w:color w:val="171717"/>
          <w:spacing w:val="2"/>
          <w:sz w:val="28"/>
          <w:szCs w:val="28"/>
        </w:rPr>
        <w:t>  Специальный федеральный обзор «Субъекты РФ для Победы России!» </w:t>
      </w:r>
      <w:hyperlink r:id="rId7" w:tgtFrame="_blank" w:history="1">
        <w:r w:rsidRPr="00FF6F62">
          <w:rPr>
            <w:rStyle w:val="a4"/>
            <w:color w:val="0D6EC1"/>
            <w:spacing w:val="2"/>
            <w:sz w:val="28"/>
            <w:szCs w:val="28"/>
            <w:bdr w:val="none" w:sz="0" w:space="0" w:color="auto" w:frame="1"/>
          </w:rPr>
          <w:t>https://regioninformburo.ru/subekty-rf-dlya-pobedy-rossii-speczialnyj-federalnyj-obzor/</w:t>
        </w:r>
      </w:hyperlink>
      <w:r w:rsidRPr="00FF6F62">
        <w:rPr>
          <w:color w:val="171717"/>
          <w:spacing w:val="2"/>
          <w:sz w:val="28"/>
          <w:szCs w:val="28"/>
        </w:rPr>
        <w:t> </w:t>
      </w:r>
    </w:p>
    <w:p w:rsidR="00FF6F62" w:rsidRPr="00FF6F62" w:rsidRDefault="00FF6F62" w:rsidP="00FF6F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71717"/>
          <w:spacing w:val="2"/>
          <w:sz w:val="28"/>
          <w:szCs w:val="28"/>
        </w:rPr>
      </w:pPr>
      <w:r w:rsidRPr="00FF6F62">
        <w:rPr>
          <w:color w:val="171717"/>
          <w:spacing w:val="2"/>
          <w:sz w:val="28"/>
          <w:szCs w:val="28"/>
        </w:rPr>
        <w:t>В данном Специальном обзоре для населения страны бесплатно размещается актуальная информация 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их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научно-образовательного потенциала, повышения доступности и качества услуг информатизации и связи, органов ЗАГС и нотариата,  медицинской помощи, гражданской, правовой и социальной защиты населения Российской Федерации. Правила для бесплатного размещения важных новостей тут </w:t>
      </w:r>
      <w:hyperlink r:id="rId8" w:tgtFrame="_blank" w:history="1">
        <w:r w:rsidRPr="00FF6F62">
          <w:rPr>
            <w:rStyle w:val="a4"/>
            <w:color w:val="0D6EC1"/>
            <w:spacing w:val="2"/>
            <w:sz w:val="28"/>
            <w:szCs w:val="28"/>
            <w:bdr w:val="none" w:sz="0" w:space="0" w:color="auto" w:frame="1"/>
          </w:rPr>
          <w:t>https://regioninformburo.ru/add-news/</w:t>
        </w:r>
      </w:hyperlink>
      <w:r w:rsidRPr="00FF6F62">
        <w:rPr>
          <w:color w:val="171717"/>
          <w:spacing w:val="2"/>
          <w:sz w:val="28"/>
          <w:szCs w:val="28"/>
        </w:rPr>
        <w:t> , а дополнительная информация</w:t>
      </w:r>
      <w:r w:rsidRPr="00FF6F62">
        <w:rPr>
          <w:rStyle w:val="a5"/>
          <w:color w:val="171717"/>
          <w:spacing w:val="2"/>
          <w:sz w:val="28"/>
          <w:szCs w:val="28"/>
          <w:bdr w:val="none" w:sz="0" w:space="0" w:color="auto" w:frame="1"/>
        </w:rPr>
        <w:t> </w:t>
      </w:r>
      <w:r w:rsidRPr="00FF6F62">
        <w:rPr>
          <w:color w:val="171717"/>
          <w:spacing w:val="2"/>
          <w:sz w:val="28"/>
          <w:szCs w:val="28"/>
        </w:rPr>
        <w:t>здесь </w:t>
      </w:r>
      <w:hyperlink r:id="rId9" w:tgtFrame="_blank" w:history="1">
        <w:r w:rsidRPr="00FF6F62">
          <w:rPr>
            <w:rStyle w:val="a4"/>
            <w:color w:val="0D6EC1"/>
            <w:spacing w:val="2"/>
            <w:sz w:val="28"/>
            <w:szCs w:val="28"/>
            <w:bdr w:val="none" w:sz="0" w:space="0" w:color="auto" w:frame="1"/>
          </w:rPr>
          <w:t>https://regioninformburo.ru/subekty-rf-dlya-pobedy-rossii-speczialnyj-federalnyj-obzor/</w:t>
        </w:r>
      </w:hyperlink>
      <w:r w:rsidRPr="00FF6F62">
        <w:rPr>
          <w:color w:val="171717"/>
          <w:spacing w:val="2"/>
          <w:sz w:val="28"/>
          <w:szCs w:val="28"/>
        </w:rPr>
        <w:t> </w:t>
      </w:r>
    </w:p>
    <w:p w:rsidR="00FF6F62" w:rsidRPr="00FF6F62" w:rsidRDefault="00FF6F62" w:rsidP="00FF6F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71717"/>
          <w:spacing w:val="2"/>
          <w:sz w:val="28"/>
          <w:szCs w:val="28"/>
        </w:rPr>
      </w:pPr>
      <w:r w:rsidRPr="00FF6F62">
        <w:rPr>
          <w:color w:val="171717"/>
          <w:spacing w:val="2"/>
          <w:sz w:val="28"/>
          <w:szCs w:val="28"/>
        </w:rPr>
        <w:t>Участники формирования Специального федерального обзора «Субъекты РФ для Победы России!» </w:t>
      </w:r>
      <w:hyperlink r:id="rId10" w:tgtFrame="_blank" w:history="1">
        <w:r w:rsidRPr="00FF6F62">
          <w:rPr>
            <w:rStyle w:val="a4"/>
            <w:color w:val="0D6EC1"/>
            <w:spacing w:val="2"/>
            <w:sz w:val="28"/>
            <w:szCs w:val="28"/>
            <w:bdr w:val="none" w:sz="0" w:space="0" w:color="auto" w:frame="1"/>
          </w:rPr>
          <w:t>https://regioninformburo.ru/subekty-rf-dlya-pobedy-rossii-speczialnyj-federalnyj-obzor/</w:t>
        </w:r>
      </w:hyperlink>
      <w:r w:rsidRPr="00FF6F62">
        <w:rPr>
          <w:color w:val="171717"/>
          <w:spacing w:val="2"/>
          <w:sz w:val="28"/>
          <w:szCs w:val="28"/>
        </w:rPr>
        <w:t xml:space="preserve"> 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органов исполнительной власти субъектов РФ и муниципальных </w:t>
      </w:r>
      <w:r w:rsidRPr="00FF6F62">
        <w:rPr>
          <w:color w:val="171717"/>
          <w:spacing w:val="2"/>
          <w:sz w:val="28"/>
          <w:szCs w:val="28"/>
        </w:rPr>
        <w:lastRenderedPageBreak/>
        <w:t>образований будут сводиться в разделе </w:t>
      </w:r>
      <w:hyperlink r:id="rId11" w:tgtFrame="_blank" w:history="1">
        <w:r w:rsidRPr="00FF6F62">
          <w:rPr>
            <w:rStyle w:val="a4"/>
            <w:color w:val="0D6EC1"/>
            <w:spacing w:val="2"/>
            <w:sz w:val="28"/>
            <w:szCs w:val="28"/>
            <w:bdr w:val="none" w:sz="0" w:space="0" w:color="auto" w:frame="1"/>
          </w:rPr>
          <w:t>https://regioninformburo.ru/category/society/</w:t>
        </w:r>
      </w:hyperlink>
    </w:p>
    <w:p w:rsidR="00FF6F62" w:rsidRPr="00FF6F62" w:rsidRDefault="00FF6F62" w:rsidP="00FF6F6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171717"/>
          <w:spacing w:val="2"/>
          <w:sz w:val="28"/>
          <w:szCs w:val="28"/>
        </w:rPr>
      </w:pPr>
      <w:r w:rsidRPr="00FF6F62">
        <w:rPr>
          <w:color w:val="171717"/>
          <w:spacing w:val="2"/>
          <w:sz w:val="28"/>
          <w:szCs w:val="28"/>
        </w:rPr>
        <w:t>Формирование Специального федерального обзора «Субъекты РФ для Победы России!»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жизни, обеспечение устойчивого экономического роста и научно-технологического развития регионов, повышение конкурентоспособности экономики РФ на мировых рынках на основе сбалансированного и устойчивого социально-экономического развития субъектов Федерации и муниципальных образований, а также максимального привлечения населения к решению региональных и местных задач.</w:t>
      </w:r>
    </w:p>
    <w:p w:rsidR="00FF6F62" w:rsidRPr="00FF6F62" w:rsidRDefault="00FF6F62" w:rsidP="00FF6F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F62" w:rsidRPr="00FF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62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09E"/>
  <w15:chartTrackingRefBased/>
  <w15:docId w15:val="{D601B574-83A7-4DCF-8EAA-C5D0BBED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F62"/>
    <w:rPr>
      <w:color w:val="0000FF"/>
      <w:u w:val="single"/>
    </w:rPr>
  </w:style>
  <w:style w:type="character" w:styleId="a5">
    <w:name w:val="Strong"/>
    <w:basedOn w:val="a0"/>
    <w:uiPriority w:val="22"/>
    <w:qFormat/>
    <w:rsid w:val="00FF6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add-new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subekty-rf-dlya-pobedy-rossii-speczialnyj-federalnyj-obzo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" TargetMode="External"/><Relationship Id="rId11" Type="http://schemas.openxmlformats.org/officeDocument/2006/relationships/hyperlink" Target="https://regioninformburo.ru/category/society/" TargetMode="External"/><Relationship Id="rId5" Type="http://schemas.openxmlformats.org/officeDocument/2006/relationships/hyperlink" Target="https://rusregioninform.ru/magazin/redakcziya-zhurnala.html" TargetMode="External"/><Relationship Id="rId10" Type="http://schemas.openxmlformats.org/officeDocument/2006/relationships/hyperlink" Target="https://regioninformburo.ru/subekty-rf-dlya-pobedy-rossii-speczialnyj-federalnyj-obzor/" TargetMode="External"/><Relationship Id="rId4" Type="http://schemas.openxmlformats.org/officeDocument/2006/relationships/hyperlink" Target="https://www.kremlinrus.ru/" TargetMode="External"/><Relationship Id="rId9" Type="http://schemas.openxmlformats.org/officeDocument/2006/relationships/hyperlink" Target="https://regioninformburo.ru/subekty-rf-dlya-pobedy-rossii-speczialnyj-federalnyj-ob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25-7</dc:creator>
  <cp:keywords/>
  <dc:description/>
  <cp:lastModifiedBy>25-7</cp:lastModifiedBy>
  <cp:revision>1</cp:revision>
  <dcterms:created xsi:type="dcterms:W3CDTF">2023-04-04T12:17:00Z</dcterms:created>
  <dcterms:modified xsi:type="dcterms:W3CDTF">2023-04-04T12:26:00Z</dcterms:modified>
</cp:coreProperties>
</file>